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bookmarkStart w:id="12" w:name="_GoBack"/>
      <w:bookmarkEnd w:id="12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云南水利水电职业学院经营性商铺（快递收发店）公开招租项目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中标（成交）结果公告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一、项目编号：</w:t>
      </w:r>
      <w:r>
        <w:rPr>
          <w:rFonts w:ascii="宋体" w:hAnsi="宋体" w:eastAsia="宋体" w:cs="宋体"/>
          <w:bCs/>
          <w:kern w:val="0"/>
          <w:sz w:val="24"/>
          <w:szCs w:val="24"/>
        </w:rPr>
        <w:t>KCFW-2020-04227</w:t>
      </w:r>
    </w:p>
    <w:p>
      <w:pPr>
        <w:spacing w:line="360" w:lineRule="auto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云南水利水电职业学院经营性商铺（快递收发店）公开招租项目</w:t>
      </w:r>
    </w:p>
    <w:p>
      <w:pPr>
        <w:spacing w:line="360" w:lineRule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杭州米小君文化传媒有限公司</w:t>
      </w:r>
    </w:p>
    <w:p>
      <w:pPr>
        <w:spacing w:line="360" w:lineRule="auto"/>
        <w:ind w:left="1860" w:leftChars="200" w:hanging="1440" w:hangingChars="6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浙江省杭州经济技术开发区元成时代中心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3幢405室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中标（成交）金额：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100.00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元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/㎡·月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四、主要标的信息</w:t>
      </w:r>
    </w:p>
    <w:tbl>
      <w:tblPr>
        <w:tblStyle w:val="10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云南水利水电职业学院经营性商铺（快递收发店）公开招租项目</w:t>
            </w:r>
          </w:p>
          <w:p>
            <w:pPr>
              <w:spacing w:line="360" w:lineRule="auto"/>
              <w:ind w:left="960" w:hanging="960" w:hangingChars="4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商铺租赁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服务要求：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快递收发</w:t>
            </w:r>
          </w:p>
          <w:p>
            <w:pPr>
              <w:spacing w:line="360" w:lineRule="auto"/>
              <w:ind w:left="1200" w:hanging="1200" w:hangingChars="500"/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>2021年9月1日至2024年7月31日</w:t>
            </w:r>
          </w:p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>满足竞争性磋商文件要求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/>
          <w:sz w:val="24"/>
          <w:szCs w:val="24"/>
        </w:rPr>
        <w:t>黄丽华、王双梅、徐礼超（采购人代表）。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六、代理服务收费标准及金额：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收费标准：采购代理费由成交单位支付。采购代理服务费的收费依据国家计委【</w:t>
      </w:r>
      <w:r>
        <w:rPr>
          <w:rFonts w:ascii="宋体" w:hAnsi="宋体" w:eastAsia="宋体"/>
          <w:bCs/>
          <w:sz w:val="24"/>
          <w:szCs w:val="24"/>
        </w:rPr>
        <w:t>2002】1980号文件规定的收费标准及国家发展改革委员会发改办价格【2003】857号文，单个项目中标总额&lt;200万元的，按照收费标准的90%收取；收取费用不足5000元的，按照5000元/项目收取；200万元≤单个项目中标总额＜1000 万元，按照收费标准的80%收取；1000万元≤单个项目中标总额，按照收费标准的70%收取。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金额：</w:t>
      </w:r>
      <w:r>
        <w:rPr>
          <w:rFonts w:ascii="宋体" w:hAnsi="宋体" w:eastAsia="宋体"/>
          <w:sz w:val="24"/>
          <w:szCs w:val="24"/>
        </w:rPr>
        <w:t>5000</w:t>
      </w:r>
      <w:r>
        <w:rPr>
          <w:rFonts w:hint="eastAsia" w:ascii="宋体" w:hAnsi="宋体" w:eastAsia="宋体"/>
          <w:sz w:val="24"/>
          <w:szCs w:val="24"/>
        </w:rPr>
        <w:t>元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七、公告期限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个工作日。</w:t>
      </w:r>
    </w:p>
    <w:p>
      <w:pPr>
        <w:spacing w:line="360" w:lineRule="auto"/>
        <w:rPr>
          <w:rFonts w:ascii="宋体" w:hAnsi="宋体" w:eastAsia="宋体" w:cs="仿宋"/>
          <w:b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八、其他补充事宜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无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0" w:name="_Toc35393810"/>
      <w:bookmarkStart w:id="1" w:name="_Toc28359100"/>
      <w:bookmarkStart w:id="2" w:name="_Toc35393641"/>
      <w:bookmarkStart w:id="3" w:name="_Toc28359023"/>
      <w:r>
        <w:rPr>
          <w:rFonts w:hint="eastAsia" w:ascii="宋体" w:hAnsi="宋体" w:eastAsia="宋体"/>
          <w:b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bookmarkStart w:id="4" w:name="_Toc28359101"/>
      <w:bookmarkStart w:id="5" w:name="_Toc35393642"/>
      <w:bookmarkStart w:id="6" w:name="_Toc28359024"/>
      <w:bookmarkStart w:id="7" w:name="_Toc35393811"/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称：云南水利水电职业学院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地址：昆明市富民县永定街道办事处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联系方式：毕老师（</w:t>
      </w:r>
      <w:r>
        <w:rPr>
          <w:rFonts w:ascii="宋体" w:hAnsi="宋体" w:eastAsia="宋体"/>
          <w:sz w:val="24"/>
          <w:szCs w:val="24"/>
        </w:rPr>
        <w:t>0871-68810229）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 xml:space="preserve"> 称：昆明晨晟招标有限责任公司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　址：昆明市世博路</w:t>
      </w:r>
      <w:r>
        <w:rPr>
          <w:rFonts w:ascii="宋体" w:hAnsi="宋体" w:eastAsia="宋体"/>
          <w:sz w:val="24"/>
          <w:szCs w:val="24"/>
        </w:rPr>
        <w:t>16号世博生态城低碳中心B座1单元12层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联系方式：王瑞（</w:t>
      </w:r>
      <w:r>
        <w:rPr>
          <w:rFonts w:ascii="宋体" w:hAnsi="宋体" w:eastAsia="宋体"/>
          <w:sz w:val="24"/>
          <w:szCs w:val="24"/>
        </w:rPr>
        <w:t>13577040429）、沈孟兆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bookmarkStart w:id="8" w:name="_Toc35393812"/>
      <w:bookmarkStart w:id="9" w:name="_Toc35393643"/>
      <w:bookmarkStart w:id="10" w:name="_Toc28359102"/>
      <w:bookmarkStart w:id="11" w:name="_Toc28359025"/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3.项目</w:t>
      </w:r>
      <w:r>
        <w:rPr>
          <w:rFonts w:ascii="宋体" w:hAnsi="宋体" w:eastAsia="宋体"/>
          <w:b/>
          <w:sz w:val="24"/>
          <w:szCs w:val="24"/>
        </w:rPr>
        <w:t>联系方式</w:t>
      </w:r>
      <w:bookmarkEnd w:id="8"/>
      <w:bookmarkEnd w:id="9"/>
      <w:bookmarkEnd w:id="10"/>
      <w:bookmarkEnd w:id="11"/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项目联系人：王瑞、沈孟兆</w:t>
      </w:r>
    </w:p>
    <w:p>
      <w:pPr>
        <w:pStyle w:val="4"/>
        <w:spacing w:line="360" w:lineRule="auto"/>
        <w:ind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电　话：</w:t>
      </w:r>
      <w:r>
        <w:rPr>
          <w:rFonts w:hAnsi="宋体" w:eastAsia="宋体"/>
          <w:sz w:val="24"/>
          <w:szCs w:val="24"/>
        </w:rPr>
        <w:t>13577040429、0871-68338999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740090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4"/>
    <w:rsid w:val="000265FF"/>
    <w:rsid w:val="00035D0C"/>
    <w:rsid w:val="00044D6F"/>
    <w:rsid w:val="00056669"/>
    <w:rsid w:val="000C5213"/>
    <w:rsid w:val="000F2243"/>
    <w:rsid w:val="001412A3"/>
    <w:rsid w:val="00152FF8"/>
    <w:rsid w:val="001653B2"/>
    <w:rsid w:val="0019510A"/>
    <w:rsid w:val="001A4F88"/>
    <w:rsid w:val="001F531B"/>
    <w:rsid w:val="00211D6C"/>
    <w:rsid w:val="00223600"/>
    <w:rsid w:val="002540AC"/>
    <w:rsid w:val="00257E73"/>
    <w:rsid w:val="00260389"/>
    <w:rsid w:val="002729F4"/>
    <w:rsid w:val="00272E71"/>
    <w:rsid w:val="00285F2A"/>
    <w:rsid w:val="0028742F"/>
    <w:rsid w:val="00290A0C"/>
    <w:rsid w:val="002A6860"/>
    <w:rsid w:val="002B0C6F"/>
    <w:rsid w:val="002C4BA9"/>
    <w:rsid w:val="002D25BF"/>
    <w:rsid w:val="002E64D7"/>
    <w:rsid w:val="002E6EB4"/>
    <w:rsid w:val="002E7EFE"/>
    <w:rsid w:val="002F05B7"/>
    <w:rsid w:val="00311CFD"/>
    <w:rsid w:val="0031316B"/>
    <w:rsid w:val="003165D3"/>
    <w:rsid w:val="0033566B"/>
    <w:rsid w:val="00345655"/>
    <w:rsid w:val="00357BB0"/>
    <w:rsid w:val="00367DA7"/>
    <w:rsid w:val="00377A6D"/>
    <w:rsid w:val="003A67E0"/>
    <w:rsid w:val="003B088E"/>
    <w:rsid w:val="003B43C1"/>
    <w:rsid w:val="003F4B0B"/>
    <w:rsid w:val="00432CDA"/>
    <w:rsid w:val="004831D0"/>
    <w:rsid w:val="00491564"/>
    <w:rsid w:val="00493DCE"/>
    <w:rsid w:val="00494224"/>
    <w:rsid w:val="004B7939"/>
    <w:rsid w:val="004C7948"/>
    <w:rsid w:val="005009CF"/>
    <w:rsid w:val="00513523"/>
    <w:rsid w:val="00533293"/>
    <w:rsid w:val="00533F9A"/>
    <w:rsid w:val="00540D7E"/>
    <w:rsid w:val="00545AD8"/>
    <w:rsid w:val="005B67E0"/>
    <w:rsid w:val="00614F01"/>
    <w:rsid w:val="006152A3"/>
    <w:rsid w:val="00630D8F"/>
    <w:rsid w:val="00645AFD"/>
    <w:rsid w:val="006626CA"/>
    <w:rsid w:val="0066550A"/>
    <w:rsid w:val="0069160C"/>
    <w:rsid w:val="00693217"/>
    <w:rsid w:val="006B359D"/>
    <w:rsid w:val="006B5D50"/>
    <w:rsid w:val="006C034C"/>
    <w:rsid w:val="006E56CD"/>
    <w:rsid w:val="006E75C0"/>
    <w:rsid w:val="006F026C"/>
    <w:rsid w:val="00702332"/>
    <w:rsid w:val="00702A8E"/>
    <w:rsid w:val="00721530"/>
    <w:rsid w:val="00727445"/>
    <w:rsid w:val="00744C23"/>
    <w:rsid w:val="00745515"/>
    <w:rsid w:val="0076286D"/>
    <w:rsid w:val="0078657A"/>
    <w:rsid w:val="007B4885"/>
    <w:rsid w:val="007C190B"/>
    <w:rsid w:val="007D3413"/>
    <w:rsid w:val="007F26B5"/>
    <w:rsid w:val="00800B34"/>
    <w:rsid w:val="008506B0"/>
    <w:rsid w:val="00891D2F"/>
    <w:rsid w:val="008A6209"/>
    <w:rsid w:val="008C5B05"/>
    <w:rsid w:val="008D7D7E"/>
    <w:rsid w:val="008E11A4"/>
    <w:rsid w:val="00902BD7"/>
    <w:rsid w:val="00905115"/>
    <w:rsid w:val="00916CB8"/>
    <w:rsid w:val="009447D9"/>
    <w:rsid w:val="009573BE"/>
    <w:rsid w:val="00971CC2"/>
    <w:rsid w:val="00972B80"/>
    <w:rsid w:val="00973E75"/>
    <w:rsid w:val="00974AC2"/>
    <w:rsid w:val="00977DA8"/>
    <w:rsid w:val="009A4B91"/>
    <w:rsid w:val="009C62BF"/>
    <w:rsid w:val="009D09AA"/>
    <w:rsid w:val="00A4729D"/>
    <w:rsid w:val="00A510EC"/>
    <w:rsid w:val="00A866E6"/>
    <w:rsid w:val="00AA3300"/>
    <w:rsid w:val="00AA6693"/>
    <w:rsid w:val="00AB37F5"/>
    <w:rsid w:val="00AB63B0"/>
    <w:rsid w:val="00AC1B20"/>
    <w:rsid w:val="00AE4D61"/>
    <w:rsid w:val="00AF057A"/>
    <w:rsid w:val="00AF77CB"/>
    <w:rsid w:val="00B05061"/>
    <w:rsid w:val="00BA7F88"/>
    <w:rsid w:val="00BC1014"/>
    <w:rsid w:val="00BD6BF6"/>
    <w:rsid w:val="00C2292A"/>
    <w:rsid w:val="00C82C1B"/>
    <w:rsid w:val="00C96EB6"/>
    <w:rsid w:val="00CB3DEF"/>
    <w:rsid w:val="00CC0791"/>
    <w:rsid w:val="00CC720D"/>
    <w:rsid w:val="00D02339"/>
    <w:rsid w:val="00D059B8"/>
    <w:rsid w:val="00D33C55"/>
    <w:rsid w:val="00D51323"/>
    <w:rsid w:val="00D5226E"/>
    <w:rsid w:val="00D77A9B"/>
    <w:rsid w:val="00DB1C0C"/>
    <w:rsid w:val="00DB212F"/>
    <w:rsid w:val="00E20CED"/>
    <w:rsid w:val="00E24C37"/>
    <w:rsid w:val="00E253EE"/>
    <w:rsid w:val="00E2713B"/>
    <w:rsid w:val="00E3054E"/>
    <w:rsid w:val="00E30AC2"/>
    <w:rsid w:val="00E33070"/>
    <w:rsid w:val="00E36BFE"/>
    <w:rsid w:val="00E47A92"/>
    <w:rsid w:val="00E6307A"/>
    <w:rsid w:val="00E73732"/>
    <w:rsid w:val="00EA7AFB"/>
    <w:rsid w:val="00ED474A"/>
    <w:rsid w:val="00EE2CDF"/>
    <w:rsid w:val="00EF4B79"/>
    <w:rsid w:val="00F37A28"/>
    <w:rsid w:val="00F5668C"/>
    <w:rsid w:val="00F85BA1"/>
    <w:rsid w:val="00F908A9"/>
    <w:rsid w:val="00FF18DE"/>
    <w:rsid w:val="4159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8"/>
    <w:qFormat/>
    <w:uiPriority w:val="0"/>
    <w:rPr>
      <w:rFonts w:ascii="宋体" w:hAnsi="Courier New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7"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uiPriority w:val="99"/>
    <w:rPr>
      <w:sz w:val="18"/>
      <w:szCs w:val="18"/>
    </w:rPr>
  </w:style>
  <w:style w:type="character" w:customStyle="1" w:styleId="15">
    <w:name w:val="apple-converted-space"/>
    <w:basedOn w:val="11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标题 2 字符"/>
    <w:basedOn w:val="11"/>
    <w:link w:val="2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字符"/>
    <w:basedOn w:val="11"/>
    <w:link w:val="4"/>
    <w:qFormat/>
    <w:uiPriority w:val="0"/>
    <w:rPr>
      <w:rFonts w:ascii="宋体" w:hAnsi="Courier New"/>
    </w:rPr>
  </w:style>
  <w:style w:type="character" w:customStyle="1" w:styleId="19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6D0D7-E288-4360-A321-D7E6D0032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701</Characters>
  <Lines>5</Lines>
  <Paragraphs>1</Paragraphs>
  <TotalTime>4</TotalTime>
  <ScaleCrop>false</ScaleCrop>
  <LinksUpToDate>false</LinksUpToDate>
  <CharactersWithSpaces>822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2021-08-20T05:45:00Z</dcterms:created>
  <dc:creator>Anomng</dc:creator>
  <cp:lastModifiedBy>Administrator</cp:lastModifiedBy>
  <cp:lastPrinted>2021-08-23T02:07:20Z</cp:lastPrinted>
  <dcterms:modified xsi:type="dcterms:W3CDTF">2021-08-23T02:21:31Z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